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2008" w14:textId="77777777" w:rsidR="00C63464" w:rsidRDefault="003F4E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Formulario Sala Audiovisual</w:t>
      </w:r>
    </w:p>
    <w:p w14:paraId="0BAFBAE9" w14:textId="77777777" w:rsidR="00C63464" w:rsidRDefault="003F4E04">
      <w:pPr>
        <w:rPr>
          <w:color w:val="000000"/>
        </w:rPr>
      </w:pPr>
      <w:r>
        <w:t xml:space="preserve">La Sala Audiovisual tiene por objetivo </w:t>
      </w:r>
      <w:r>
        <w:rPr>
          <w:color w:val="000000"/>
        </w:rPr>
        <w:t xml:space="preserve">de difundir el </w:t>
      </w:r>
      <w:proofErr w:type="gramStart"/>
      <w:r>
        <w:rPr>
          <w:color w:val="000000"/>
        </w:rPr>
        <w:t>conocimiento  y</w:t>
      </w:r>
      <w:proofErr w:type="gramEnd"/>
      <w:r>
        <w:rPr>
          <w:color w:val="000000"/>
        </w:rPr>
        <w:t xml:space="preserve"> experiencia técnico y de gestión operativa social, ambiental y regulación relacionados a las sesiones priorizadas en el LATINOSAN, que los países e instituciones vienen desarrollando en la temática de saneamiento en ALC.</w:t>
      </w:r>
    </w:p>
    <w:p w14:paraId="6FA2349D" w14:textId="77777777" w:rsidR="00C63464" w:rsidRDefault="003F4E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Prev</w:t>
      </w:r>
      <w:r>
        <w:rPr>
          <w:color w:val="000000"/>
        </w:rPr>
        <w:t>io al LATINOSAN se realizará la recopilación de los videos a ser transmitidos en cada panel, esta actividad se realizará de dos formas:</w:t>
      </w:r>
    </w:p>
    <w:p w14:paraId="3CC95F2D" w14:textId="77777777" w:rsidR="00C63464" w:rsidRDefault="003F4E04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>De los videos de cada país: se pedirá a cada país el envío de videos relacionados a las diferentes sesiones del LATINOSA</w:t>
      </w:r>
      <w:r>
        <w:rPr>
          <w:color w:val="000000"/>
        </w:rPr>
        <w:t>N con un tiempo máximo del video 3 min.</w:t>
      </w:r>
    </w:p>
    <w:p w14:paraId="145509CE" w14:textId="77777777" w:rsidR="00C63464" w:rsidRDefault="003F4E04">
      <w:pPr>
        <w:numPr>
          <w:ilvl w:val="0"/>
          <w:numId w:val="1"/>
        </w:numPr>
        <w:spacing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De los videos propuestos por los socios: se pedirá a los socios el envío de videos relacionados al LATINOSAN, que reflejen experiencias a nivel de la región de </w:t>
      </w:r>
      <w:proofErr w:type="spellStart"/>
      <w:r>
        <w:rPr>
          <w:color w:val="000000"/>
        </w:rPr>
        <w:t>latinoamérica</w:t>
      </w:r>
      <w:proofErr w:type="spellEnd"/>
      <w:r>
        <w:rPr>
          <w:color w:val="000000"/>
        </w:rPr>
        <w:t xml:space="preserve"> (tiempo máximo del video 3 min).</w:t>
      </w:r>
    </w:p>
    <w:p w14:paraId="1D65F01E" w14:textId="77777777" w:rsidR="00C63464" w:rsidRDefault="003F4E04">
      <w:pPr>
        <w:spacing w:line="240" w:lineRule="auto"/>
      </w:pPr>
      <w:bookmarkStart w:id="1" w:name="_heading=h.3u9qh0dr53dr" w:colFirst="0" w:colLast="0"/>
      <w:bookmarkEnd w:id="1"/>
      <w:r>
        <w:rPr>
          <w:b/>
        </w:rPr>
        <w:t>Caracterí</w:t>
      </w:r>
      <w:r>
        <w:rPr>
          <w:b/>
        </w:rPr>
        <w:t xml:space="preserve">sticas de los videos: </w:t>
      </w:r>
    </w:p>
    <w:p w14:paraId="6AB95EED" w14:textId="77777777" w:rsidR="00C63464" w:rsidRDefault="00C63464"/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661"/>
      </w:tblGrid>
      <w:tr w:rsidR="00C63464" w14:paraId="0A2041EE" w14:textId="77777777">
        <w:tc>
          <w:tcPr>
            <w:tcW w:w="2689" w:type="dxa"/>
            <w:shd w:val="clear" w:color="auto" w:fill="1F4E79"/>
          </w:tcPr>
          <w:p w14:paraId="647B947E" w14:textId="77777777" w:rsidR="00C63464" w:rsidRDefault="00C63464">
            <w:pPr>
              <w:rPr>
                <w:b/>
                <w:color w:val="FFFFFF"/>
              </w:rPr>
            </w:pPr>
          </w:p>
          <w:p w14:paraId="73FCA347" w14:textId="77777777" w:rsidR="00C63464" w:rsidRDefault="003F4E0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 de presentación</w:t>
            </w:r>
          </w:p>
          <w:p w14:paraId="3E10BE26" w14:textId="77777777" w:rsidR="00C63464" w:rsidRDefault="00C63464">
            <w:pPr>
              <w:rPr>
                <w:b/>
                <w:color w:val="FFFFFF"/>
              </w:rPr>
            </w:pPr>
          </w:p>
        </w:tc>
        <w:tc>
          <w:tcPr>
            <w:tcW w:w="6661" w:type="dxa"/>
            <w:shd w:val="clear" w:color="auto" w:fill="DEEBF6"/>
          </w:tcPr>
          <w:p w14:paraId="235B8C40" w14:textId="77777777" w:rsidR="00C63464" w:rsidRDefault="00C63464"/>
        </w:tc>
      </w:tr>
      <w:tr w:rsidR="00C63464" w14:paraId="0EFD4664" w14:textId="77777777">
        <w:tc>
          <w:tcPr>
            <w:tcW w:w="2689" w:type="dxa"/>
            <w:shd w:val="clear" w:color="auto" w:fill="1F4E79"/>
          </w:tcPr>
          <w:p w14:paraId="128DF04D" w14:textId="77777777" w:rsidR="00C63464" w:rsidRDefault="00C63464">
            <w:pPr>
              <w:rPr>
                <w:b/>
                <w:color w:val="FFFFFF"/>
              </w:rPr>
            </w:pPr>
          </w:p>
          <w:p w14:paraId="6A486D39" w14:textId="77777777" w:rsidR="00C63464" w:rsidRDefault="003F4E0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Título del Video</w:t>
            </w:r>
          </w:p>
          <w:p w14:paraId="779306D6" w14:textId="77777777" w:rsidR="00C63464" w:rsidRDefault="00C63464">
            <w:pPr>
              <w:rPr>
                <w:b/>
                <w:color w:val="FFFFFF"/>
              </w:rPr>
            </w:pPr>
          </w:p>
        </w:tc>
        <w:tc>
          <w:tcPr>
            <w:tcW w:w="6661" w:type="dxa"/>
            <w:shd w:val="clear" w:color="auto" w:fill="DEEBF6"/>
          </w:tcPr>
          <w:p w14:paraId="5E7A257E" w14:textId="77777777" w:rsidR="00C63464" w:rsidRDefault="00C63464"/>
        </w:tc>
      </w:tr>
      <w:tr w:rsidR="00C63464" w14:paraId="23A1763F" w14:textId="77777777">
        <w:tc>
          <w:tcPr>
            <w:tcW w:w="2689" w:type="dxa"/>
            <w:shd w:val="clear" w:color="auto" w:fill="1F4E79"/>
          </w:tcPr>
          <w:p w14:paraId="25822839" w14:textId="77777777" w:rsidR="00C63464" w:rsidRDefault="00C63464">
            <w:pPr>
              <w:rPr>
                <w:b/>
                <w:color w:val="FFFFFF"/>
              </w:rPr>
            </w:pPr>
          </w:p>
          <w:p w14:paraId="0D4DC789" w14:textId="77777777" w:rsidR="00C63464" w:rsidRDefault="003F4E0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de la institución</w:t>
            </w:r>
          </w:p>
          <w:p w14:paraId="7BEC886A" w14:textId="77777777" w:rsidR="00C63464" w:rsidRDefault="00C63464">
            <w:pPr>
              <w:rPr>
                <w:b/>
                <w:color w:val="FFFFFF"/>
              </w:rPr>
            </w:pPr>
          </w:p>
        </w:tc>
        <w:tc>
          <w:tcPr>
            <w:tcW w:w="6661" w:type="dxa"/>
            <w:shd w:val="clear" w:color="auto" w:fill="DEEBF6"/>
          </w:tcPr>
          <w:p w14:paraId="3C3A4CCF" w14:textId="77777777" w:rsidR="00C63464" w:rsidRDefault="00C63464"/>
        </w:tc>
      </w:tr>
      <w:tr w:rsidR="00C63464" w14:paraId="01717B41" w14:textId="77777777">
        <w:tc>
          <w:tcPr>
            <w:tcW w:w="2689" w:type="dxa"/>
            <w:shd w:val="clear" w:color="auto" w:fill="1F4E79"/>
          </w:tcPr>
          <w:p w14:paraId="04420896" w14:textId="77777777" w:rsidR="00C63464" w:rsidRDefault="00C63464">
            <w:pPr>
              <w:rPr>
                <w:b/>
                <w:color w:val="FFFFFF"/>
              </w:rPr>
            </w:pPr>
          </w:p>
          <w:p w14:paraId="745010B8" w14:textId="77777777" w:rsidR="00C63464" w:rsidRDefault="003F4E0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Tipo de institución (Publica, privada, ONG, Académica, otra)</w:t>
            </w:r>
          </w:p>
          <w:p w14:paraId="3E9E65D2" w14:textId="77777777" w:rsidR="00C63464" w:rsidRDefault="00C63464">
            <w:pPr>
              <w:rPr>
                <w:b/>
                <w:color w:val="FFFFFF"/>
              </w:rPr>
            </w:pPr>
          </w:p>
        </w:tc>
        <w:tc>
          <w:tcPr>
            <w:tcW w:w="6661" w:type="dxa"/>
            <w:shd w:val="clear" w:color="auto" w:fill="DEEBF6"/>
          </w:tcPr>
          <w:p w14:paraId="5DB4F03F" w14:textId="77777777" w:rsidR="00C63464" w:rsidRDefault="00C63464"/>
        </w:tc>
      </w:tr>
      <w:tr w:rsidR="00C63464" w14:paraId="7F2192A6" w14:textId="77777777">
        <w:tc>
          <w:tcPr>
            <w:tcW w:w="2689" w:type="dxa"/>
            <w:shd w:val="clear" w:color="auto" w:fill="1F4E79"/>
          </w:tcPr>
          <w:p w14:paraId="79922255" w14:textId="77777777" w:rsidR="00C63464" w:rsidRDefault="00C63464">
            <w:pPr>
              <w:rPr>
                <w:b/>
                <w:color w:val="FFFFFF"/>
              </w:rPr>
            </w:pPr>
          </w:p>
          <w:p w14:paraId="763C2025" w14:textId="77777777" w:rsidR="00C63464" w:rsidRDefault="003F4E0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País</w:t>
            </w:r>
          </w:p>
          <w:p w14:paraId="7BAA2E30" w14:textId="77777777" w:rsidR="00C63464" w:rsidRDefault="00C63464">
            <w:pPr>
              <w:rPr>
                <w:b/>
                <w:color w:val="FFFFFF"/>
              </w:rPr>
            </w:pPr>
          </w:p>
        </w:tc>
        <w:tc>
          <w:tcPr>
            <w:tcW w:w="6661" w:type="dxa"/>
            <w:shd w:val="clear" w:color="auto" w:fill="DEEBF6"/>
          </w:tcPr>
          <w:p w14:paraId="4ABAE64A" w14:textId="77777777" w:rsidR="00C63464" w:rsidRDefault="00C63464"/>
        </w:tc>
      </w:tr>
      <w:tr w:rsidR="00C63464" w14:paraId="7D6DA762" w14:textId="77777777">
        <w:tc>
          <w:tcPr>
            <w:tcW w:w="2689" w:type="dxa"/>
            <w:shd w:val="clear" w:color="auto" w:fill="1F4E79"/>
          </w:tcPr>
          <w:p w14:paraId="4603EE7A" w14:textId="77777777" w:rsidR="00C63464" w:rsidRDefault="00C63464">
            <w:pPr>
              <w:rPr>
                <w:b/>
                <w:color w:val="FFFFFF"/>
              </w:rPr>
            </w:pPr>
          </w:p>
          <w:p w14:paraId="1FE0A80C" w14:textId="77777777" w:rsidR="00C63464" w:rsidRDefault="003F4E0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Resumen del video</w:t>
            </w:r>
          </w:p>
          <w:p w14:paraId="089B9327" w14:textId="77777777" w:rsidR="00C63464" w:rsidRDefault="00C63464">
            <w:pPr>
              <w:rPr>
                <w:b/>
                <w:color w:val="FFFFFF"/>
              </w:rPr>
            </w:pPr>
          </w:p>
        </w:tc>
        <w:tc>
          <w:tcPr>
            <w:tcW w:w="6661" w:type="dxa"/>
            <w:shd w:val="clear" w:color="auto" w:fill="DEEBF6"/>
          </w:tcPr>
          <w:p w14:paraId="5368FAE3" w14:textId="77777777" w:rsidR="00C63464" w:rsidRDefault="00C63464"/>
        </w:tc>
      </w:tr>
      <w:tr w:rsidR="002256A8" w14:paraId="3CCBA92C" w14:textId="77777777">
        <w:tc>
          <w:tcPr>
            <w:tcW w:w="2689" w:type="dxa"/>
            <w:shd w:val="clear" w:color="auto" w:fill="1F4E79"/>
          </w:tcPr>
          <w:p w14:paraId="5660BD8C" w14:textId="37FF77DB" w:rsidR="002256A8" w:rsidRDefault="002256A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Características técnicas </w:t>
            </w:r>
          </w:p>
        </w:tc>
        <w:tc>
          <w:tcPr>
            <w:tcW w:w="6661" w:type="dxa"/>
            <w:shd w:val="clear" w:color="auto" w:fill="DEEBF6"/>
          </w:tcPr>
          <w:p w14:paraId="21C4ABF2" w14:textId="1AA3A04E" w:rsidR="00E82F6E" w:rsidRDefault="00E82F6E">
            <w:pPr>
              <w:rPr>
                <w:rStyle w:val="q4iawc"/>
                <w:lang w:val="es-ES"/>
              </w:rPr>
            </w:pPr>
            <w:r>
              <w:rPr>
                <w:rStyle w:val="q4iawc"/>
                <w:lang w:val="es-ES"/>
              </w:rPr>
              <w:t xml:space="preserve">En la actualidad la mayoría de </w:t>
            </w:r>
            <w:r w:rsidR="003F4E04">
              <w:rPr>
                <w:rStyle w:val="q4iawc"/>
                <w:lang w:val="es-ES"/>
              </w:rPr>
              <w:t>los celulares</w:t>
            </w:r>
            <w:r>
              <w:rPr>
                <w:rStyle w:val="q4iawc"/>
                <w:lang w:val="es-ES"/>
              </w:rPr>
              <w:t xml:space="preserve"> tienen la capacidad de filmar en FULL HD, con eso nos referimos a una resolución de 1920x1080 </w:t>
            </w:r>
            <w:r w:rsidR="003F4E04">
              <w:rPr>
                <w:rStyle w:val="q4iawc"/>
                <w:lang w:val="es-ES"/>
              </w:rPr>
              <w:t>en formato horizontal como ideal. Esto puede variar en caso de que se quiera usar soportes verticales.</w:t>
            </w:r>
          </w:p>
          <w:p w14:paraId="7C21AEF2" w14:textId="77777777" w:rsidR="00E82F6E" w:rsidRDefault="00E82F6E">
            <w:pPr>
              <w:rPr>
                <w:rStyle w:val="q4iawc"/>
                <w:lang w:val="es-ES"/>
              </w:rPr>
            </w:pPr>
          </w:p>
          <w:p w14:paraId="30D93362" w14:textId="29981D20" w:rsidR="00E82F6E" w:rsidRDefault="00E82F6E">
            <w:pPr>
              <w:rPr>
                <w:rStyle w:val="viiyi"/>
                <w:lang w:val="es-ES"/>
              </w:rPr>
            </w:pPr>
            <w:r>
              <w:rPr>
                <w:rStyle w:val="q4iawc"/>
                <w:lang w:val="es-ES"/>
              </w:rPr>
              <w:t>Recomendamos formatos de archivo MP4 o MKV.</w:t>
            </w:r>
            <w:r>
              <w:rPr>
                <w:rStyle w:val="viiyi"/>
                <w:lang w:val="es-ES"/>
              </w:rPr>
              <w:t xml:space="preserve"> </w:t>
            </w:r>
            <w:r>
              <w:rPr>
                <w:rStyle w:val="q4iawc"/>
                <w:lang w:val="es-ES"/>
              </w:rPr>
              <w:t xml:space="preserve">Otros formatos son igual aceptables, </w:t>
            </w:r>
            <w:r>
              <w:rPr>
                <w:rStyle w:val="q4iawc"/>
                <w:lang w:val="es-ES"/>
              </w:rPr>
              <w:t>pero no se recomiendan.</w:t>
            </w:r>
            <w:r>
              <w:rPr>
                <w:rStyle w:val="viiyi"/>
                <w:lang w:val="es-ES"/>
              </w:rPr>
              <w:t xml:space="preserve"> </w:t>
            </w:r>
          </w:p>
          <w:p w14:paraId="07D01129" w14:textId="542F09A4" w:rsidR="00E82F6E" w:rsidRDefault="00E82F6E">
            <w:pPr>
              <w:rPr>
                <w:rStyle w:val="q4iawc"/>
                <w:lang w:val="es-ES"/>
              </w:rPr>
            </w:pPr>
          </w:p>
          <w:p w14:paraId="0DCFDBD8" w14:textId="77777777" w:rsidR="00E82F6E" w:rsidRDefault="00E82F6E">
            <w:pPr>
              <w:rPr>
                <w:rStyle w:val="q4iawc"/>
                <w:lang w:val="es-ES"/>
              </w:rPr>
            </w:pPr>
            <w:r>
              <w:rPr>
                <w:rStyle w:val="q4iawc"/>
                <w:lang w:val="es-ES"/>
              </w:rPr>
              <w:t>Recomendamos códecs H.264/AVC de 8 bits</w:t>
            </w:r>
            <w:r>
              <w:rPr>
                <w:rStyle w:val="q4iawc"/>
                <w:lang w:val="es-ES"/>
              </w:rPr>
              <w:t>.</w:t>
            </w:r>
          </w:p>
          <w:p w14:paraId="5BECE19D" w14:textId="77777777" w:rsidR="00E82F6E" w:rsidRDefault="00E82F6E">
            <w:pPr>
              <w:rPr>
                <w:rStyle w:val="q4iawc"/>
                <w:lang w:val="es-ES"/>
              </w:rPr>
            </w:pPr>
          </w:p>
          <w:p w14:paraId="58548052" w14:textId="7A3199F9" w:rsidR="002256A8" w:rsidRPr="00E82F6E" w:rsidRDefault="00E82F6E">
            <w:pPr>
              <w:rPr>
                <w:lang w:val="es-ES"/>
              </w:rPr>
            </w:pPr>
            <w:r>
              <w:rPr>
                <w:rStyle w:val="q4iawc"/>
                <w:lang w:val="es-ES"/>
              </w:rPr>
              <w:t>Recomendamos tamaños de archivo de 350 MB o menos</w:t>
            </w:r>
          </w:p>
        </w:tc>
      </w:tr>
    </w:tbl>
    <w:p w14:paraId="72BB6165" w14:textId="77777777" w:rsidR="00C63464" w:rsidRDefault="00C63464"/>
    <w:p w14:paraId="19945734" w14:textId="77777777" w:rsidR="00C63464" w:rsidRDefault="003F4E04">
      <w:pPr>
        <w:spacing w:after="39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noProof/>
          <w:color w:val="333399"/>
          <w:sz w:val="18"/>
          <w:szCs w:val="18"/>
        </w:rPr>
        <w:drawing>
          <wp:inline distT="0" distB="0" distL="0" distR="0" wp14:anchorId="1E9C34CD" wp14:editId="69A25916">
            <wp:extent cx="5610225" cy="6238875"/>
            <wp:effectExtent l="0" t="0" r="0" b="0"/>
            <wp:docPr id="3" name="image1.png" descr="https://lh6.googleusercontent.com/-Oy_mihqPicbNvBGoN-4QE3crnJldtkv4aMybCZpzx0vsnf6Alvyj9rr7b9gkHGoUqK-fw_jSjUzxW4vS-z_vTPi3XVzez6wSSsKIabOewStGoVapZqy_EqMp0cuKAYwZWwu6AQro8iIRdgr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-Oy_mihqPicbNvBGoN-4QE3crnJldtkv4aMybCZpzx0vsnf6Alvyj9rr7b9gkHGoUqK-fw_jSjUzxW4vS-z_vTPi3XVzez6wSSsKIabOewStGoVapZqy_EqMp0cuKAYwZWwu6AQro8iIRdgrO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23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234F0" w14:textId="77777777" w:rsidR="00C63464" w:rsidRDefault="003F4E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15CD3B" w14:textId="77777777" w:rsidR="00C63464" w:rsidRDefault="003F4E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 wp14:anchorId="14409F2D" wp14:editId="0E273055">
            <wp:extent cx="5610225" cy="5276850"/>
            <wp:effectExtent l="0" t="0" r="0" b="0"/>
            <wp:docPr id="4" name="image2.png" descr="https://lh4.googleusercontent.com/qi8-I0owYvtFqX62Y7SHgSlIPyqf5dppBSaeSrYLLnlJhuuafTCSBxtwSsgDdBnjWWiYNKeBwgePSJGioos8KhUm9AZUN9pYP0yrXBWl1RCyzr5vUkSviauw8gizOSIAnWNwdQgUnN5iqeiI_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4.googleusercontent.com/qi8-I0owYvtFqX62Y7SHgSlIPyqf5dppBSaeSrYLLnlJhuuafTCSBxtwSsgDdBnjWWiYNKeBwgePSJGioos8KhUm9AZUN9pYP0yrXBWl1RCyzr5vUkSviauw8gizOSIAnWNwdQgUnN5iqeiI_Q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27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6F1597" w14:textId="77777777" w:rsidR="00C63464" w:rsidRDefault="00C63464"/>
    <w:sectPr w:rsidR="00C6346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4B25"/>
    <w:multiLevelType w:val="multilevel"/>
    <w:tmpl w:val="250EF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8595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64"/>
    <w:rsid w:val="002256A8"/>
    <w:rsid w:val="003F4E04"/>
    <w:rsid w:val="00C63464"/>
    <w:rsid w:val="00E8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FC1B"/>
  <w15:docId w15:val="{979404C9-34A0-41ED-86E0-DAC6A98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A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iyi">
    <w:name w:val="viiyi"/>
    <w:basedOn w:val="Fuentedeprrafopredeter"/>
    <w:rsid w:val="00E82F6E"/>
  </w:style>
  <w:style w:type="character" w:customStyle="1" w:styleId="q4iawc">
    <w:name w:val="q4iawc"/>
    <w:basedOn w:val="Fuentedeprrafopredeter"/>
    <w:rsid w:val="00E8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tSjD0byiYGdtXIa6YREO4vhmQ==">AMUW2mXNtR2thRGJiEbzFL0NmYHte5h+VFeAp8RW+E/skdLBFU/EqLV9raX0Bq+BWA1gom0+OCh9DxW2EUjkvqDjOvMVO5DBDxaDTuXIIVxO1bnT8EiW+lhHfNyia8863XxdTTq0oylsp7qJfrJ2ANVOCLAQ5YpuSA==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Moni Carreño</cp:lastModifiedBy>
  <cp:revision>2</cp:revision>
  <dcterms:created xsi:type="dcterms:W3CDTF">2022-05-05T12:21:00Z</dcterms:created>
  <dcterms:modified xsi:type="dcterms:W3CDTF">2022-05-06T21:30:00Z</dcterms:modified>
</cp:coreProperties>
</file>